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Технічне завдання / Terms of Reference</w:t>
      </w:r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8C7AFE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7AA68E08" w:rsidR="00A411D1" w:rsidRPr="0022759F" w:rsidRDefault="0022759F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F851E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Експерт з </w:t>
            </w:r>
            <w:r w:rsidR="008C7AF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аналізу</w:t>
            </w:r>
            <w:r w:rsidRPr="00F851E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даних</w:t>
            </w:r>
          </w:p>
          <w:p w14:paraId="6DAAB9EB" w14:textId="5F24DF2A" w:rsidR="00A411D1" w:rsidRPr="00DF0EE9" w:rsidRDefault="008C7AF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8C7AF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(Third Party Monitoring of Humanitarian Assistance provided by UNICEF (UKR/PCA20186/HPD2022186))</w:t>
            </w:r>
          </w:p>
        </w:tc>
      </w:tr>
      <w:tr w:rsidR="00327B4F" w:rsidRPr="00A97CAA" w14:paraId="0574B4A9" w14:textId="77777777" w:rsidTr="00A411D1">
        <w:tc>
          <w:tcPr>
            <w:tcW w:w="3261" w:type="dxa"/>
          </w:tcPr>
          <w:p w14:paraId="1A295CD5" w14:textId="77777777" w:rsidR="008C7AFE" w:rsidRDefault="008C7AFE" w:rsidP="00FE261F">
            <w:pP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  <w:p w14:paraId="5003DA10" w14:textId="1A4668A6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1E7A00F1" w14:textId="77777777" w:rsidR="008C7AFE" w:rsidRDefault="008C7AFE" w:rsidP="00EF654F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</w:p>
          <w:p w14:paraId="3ED17B51" w14:textId="198A3B86" w:rsidR="00327B4F" w:rsidRPr="00742532" w:rsidRDefault="00742532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підготовки аналітичних матеріалів, аналізу моніторингу, написання звіту та презентації результатів </w:t>
            </w:r>
            <w:r w:rsidR="00A97CAA" w:rsidRPr="00A97CAA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моніторингу потреб та корисності отриманої гуманітарної допомоги, наданої ЮНІСЕФ</w:t>
            </w:r>
            <w:r w:rsidR="00A97CAA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на щотижневій основі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53220F60" w14:textId="77777777" w:rsidR="008C7AFE" w:rsidRDefault="008C7AFE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69436FE3" w14:textId="3FDB1785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2497397F" w14:textId="77777777" w:rsidR="00A97CAA" w:rsidRDefault="00A97CAA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</w:p>
          <w:p w14:paraId="5B285604" w14:textId="2AB2B359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A97CAA" w:rsidRPr="00DF0EE9" w14:paraId="08972C57" w14:textId="77777777" w:rsidTr="00A411D1">
        <w:tc>
          <w:tcPr>
            <w:tcW w:w="3261" w:type="dxa"/>
          </w:tcPr>
          <w:p w14:paraId="32B0261B" w14:textId="77777777" w:rsidR="00A97CAA" w:rsidRDefault="00A97CAA" w:rsidP="00A97CAA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76C2878A" w14:textId="18168319" w:rsidR="00A97CAA" w:rsidRPr="00DF0EE9" w:rsidRDefault="00A97CAA" w:rsidP="00A97CAA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7EB9C537" w:rsidR="00A97CAA" w:rsidRPr="00742532" w:rsidRDefault="00A97CAA" w:rsidP="00A97CAA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A97CAA" w:rsidRPr="00DF0EE9" w14:paraId="130CE789" w14:textId="77777777" w:rsidTr="00A411D1">
        <w:tc>
          <w:tcPr>
            <w:tcW w:w="3261" w:type="dxa"/>
          </w:tcPr>
          <w:p w14:paraId="2A8CB21D" w14:textId="5504D829" w:rsidR="00A97CAA" w:rsidRPr="00DF0EE9" w:rsidRDefault="00A97CAA" w:rsidP="00A97CAA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3A493007" w:rsidR="00A97CAA" w:rsidRPr="00742532" w:rsidRDefault="00A97CAA" w:rsidP="00A97CAA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8C7AFE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625FE6C2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4249D76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5BB96A71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73356231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204D647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6E9D51F5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588580A5" w:rsidR="00865717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контракту є </w:t>
      </w:r>
      <w:r w:rsidR="000711EF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C16644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послуг з підготовки аналітичних матеріалів, аналізу моніторингу, написання звіту та презентації результатів </w:t>
      </w:r>
      <w:r w:rsidR="00A97CAA" w:rsidRPr="00A97CAA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моніторинг потреб та корисності отриманої гуманітарної допомоги, наданої ЮНІСЕФ</w:t>
      </w:r>
      <w:r w:rsidR="00A97CAA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на щотижневій основі</w:t>
      </w:r>
      <w:r w:rsidR="00741A13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14A52D09" w14:textId="77777777" w:rsidR="00A97CAA" w:rsidRPr="00406C2F" w:rsidRDefault="00A97CAA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lastRenderedPageBreak/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763A9510" w14:textId="2BF706EE" w:rsidR="00493581" w:rsidRPr="00493581" w:rsidRDefault="00493581" w:rsidP="00AF521C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Формування макетів таблиць та малюнків для проведення аналізу результатів </w:t>
      </w:r>
      <w:r w:rsidR="0004535E" w:rsidRP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</w:t>
      </w:r>
      <w:r w:rsidR="005F662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г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</w:t>
      </w:r>
      <w:r w:rsidR="0004535E" w:rsidRP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потреб та корисності отриманої гуманітарної допомоги, наданої ЮНІСЕФ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Щотижневий а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наліз 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результатів 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моніторингу.</w:t>
      </w:r>
    </w:p>
    <w:p w14:paraId="21731999" w14:textId="1CD811DB" w:rsidR="00493581" w:rsidRDefault="00493581" w:rsidP="00AF521C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Відповідно до методології дослідження систематизувати інформацію по основних групах респондентів про зміни і побажання щодо поліпшення кількісного та якісного наповнення 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гуманітарної допомоги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, удосконалення програми. Підготовка проміжного звіту та презентаційних матеріалів.</w:t>
      </w:r>
    </w:p>
    <w:p w14:paraId="1DE66505" w14:textId="108DB763" w:rsidR="003979FF" w:rsidRPr="00F851ED" w:rsidRDefault="005F662D" w:rsidP="00AF521C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Участь у підготовці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фінальн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ого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проект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звіту «</w:t>
      </w:r>
      <w:r w:rsidRPr="005F662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Основні результати моніторингу корисності та якості наданої гуманітарної допомоги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». </w:t>
      </w:r>
    </w:p>
    <w:p w14:paraId="11B2D17C" w14:textId="767D31F3" w:rsidR="003979FF" w:rsidRPr="00F851ED" w:rsidRDefault="003979FF" w:rsidP="005F662D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6F2839AF" w14:textId="77777777" w:rsidR="00AF521C" w:rsidRPr="0077471B" w:rsidRDefault="00AF521C" w:rsidP="00AF521C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7539E0FD" w14:textId="77777777" w:rsidR="00AF521C" w:rsidRPr="000A24A7" w:rsidRDefault="00AF521C" w:rsidP="00AF521C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487931D6" w14:textId="77777777" w:rsidR="00AF521C" w:rsidRPr="000A24A7" w:rsidRDefault="00AF521C" w:rsidP="00AF521C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6C79B62E" w14:textId="77777777" w:rsidR="00AF521C" w:rsidRPr="00AD5D8D" w:rsidRDefault="00AF521C" w:rsidP="00AF521C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144F01F1" w14:textId="263934FB" w:rsidR="00AF521C" w:rsidRPr="00AD5D8D" w:rsidRDefault="00AF521C" w:rsidP="00AF521C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60A3E83" w14:textId="77777777" w:rsidR="00AF521C" w:rsidRPr="00AD5D8D" w:rsidRDefault="00AF521C" w:rsidP="00AF521C">
      <w:pPr>
        <w:pStyle w:val="af4"/>
        <w:spacing w:after="6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420CF7C3" w14:textId="77777777" w:rsidR="00AF521C" w:rsidRPr="0092509E" w:rsidRDefault="00AF521C" w:rsidP="00AF521C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0689DB52" w14:textId="77777777" w:rsidR="00AF521C" w:rsidRPr="0092509E" w:rsidRDefault="00AF521C" w:rsidP="00AF521C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*.docx, *.xlsx і *pptx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71AF8658" w14:textId="77777777" w:rsidR="00AF521C" w:rsidRPr="0092509E" w:rsidRDefault="00AF521C" w:rsidP="00AF521C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684AC1F0" w14:textId="7B07F089" w:rsidR="00C97430" w:rsidRPr="00C16644" w:rsidRDefault="00C97430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Кандидат економічних наук (вважається перевагою), старший науковий співробітник.</w:t>
      </w:r>
    </w:p>
    <w:p w14:paraId="2DA6B47A" w14:textId="4D6920D6" w:rsidR="00740B59" w:rsidRPr="00C16644" w:rsidRDefault="00602EF3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10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оботи у сфері соціальної політики і реформування соціального захисту (акцент на становищі дітей та вразливих верств населення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)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0"/>
    <w:p w14:paraId="55BE540D" w14:textId="51F7A9D5" w:rsidR="006C0BE3" w:rsidRPr="00C16644" w:rsidRDefault="009F4542" w:rsidP="00AF521C">
      <w:pPr>
        <w:pStyle w:val="af4"/>
        <w:numPr>
          <w:ilvl w:val="1"/>
          <w:numId w:val="27"/>
        </w:numPr>
        <w:ind w:left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7E5DBE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10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роботи з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аналізу статистичних та соціологічних даних, у тому числі</w:t>
      </w:r>
      <w:r w:rsidR="006C0BE3" w:rsidRPr="00C16644">
        <w:rPr>
          <w:sz w:val="22"/>
          <w:szCs w:val="22"/>
          <w:lang w:val="ru-RU"/>
        </w:rPr>
        <w:t xml:space="preserve"> 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щодо становища соціально вразливих категорій населення.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5AF4168F" w14:textId="7A694CD1" w:rsidR="00C97430" w:rsidRPr="00C16644" w:rsidRDefault="00C97430" w:rsidP="00AF521C">
      <w:pPr>
        <w:pStyle w:val="af4"/>
        <w:numPr>
          <w:ilvl w:val="1"/>
          <w:numId w:val="27"/>
        </w:numPr>
        <w:ind w:left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10 років досвіду аналізу 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та оцінки ефективності соціальної політики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4B4ECA1" w14:textId="3542D015" w:rsidR="006C0BE3" w:rsidRPr="00C16644" w:rsidRDefault="006C0BE3" w:rsidP="00AF521C">
      <w:pPr>
        <w:pStyle w:val="af4"/>
        <w:numPr>
          <w:ilvl w:val="1"/>
          <w:numId w:val="27"/>
        </w:numPr>
        <w:ind w:left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Досвід систематизації рекомендацій експертного середовища з питань удосконалення соціальної політики.</w:t>
      </w:r>
    </w:p>
    <w:p w14:paraId="67294B29" w14:textId="41079046" w:rsidR="00740B59" w:rsidRPr="00C16644" w:rsidRDefault="00806C77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lastRenderedPageBreak/>
        <w:t xml:space="preserve">Досвід роботи або співробітництва з </w:t>
      </w:r>
      <w:r w:rsidR="00D2788D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органами державної влади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 організаціями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у тому числі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рамках підготовки національних доповідей, публічних презентацій результатів виконання проектів, 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буде розглядатись у якості </w:t>
      </w:r>
      <w:r w:rsidR="007B4FA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1E40DEB8" w14:textId="6E45BD9C" w:rsidR="001E58B0" w:rsidRPr="00C16644" w:rsidRDefault="00177869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AF521C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Про</w:t>
      </w:r>
      <w:bookmarkStart w:id="1" w:name="_GoBack"/>
      <w:bookmarkEnd w:id="1"/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8C7AFE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0A24A7"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118F" w14:textId="77777777" w:rsidR="006643B8" w:rsidRDefault="006643B8" w:rsidP="00A24134">
      <w:r>
        <w:separator/>
      </w:r>
    </w:p>
  </w:endnote>
  <w:endnote w:type="continuationSeparator" w:id="0">
    <w:p w14:paraId="54D27A2B" w14:textId="77777777" w:rsidR="006643B8" w:rsidRDefault="006643B8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7190" w14:textId="77777777" w:rsidR="006643B8" w:rsidRDefault="006643B8" w:rsidP="00A24134">
      <w:r>
        <w:separator/>
      </w:r>
    </w:p>
  </w:footnote>
  <w:footnote w:type="continuationSeparator" w:id="0">
    <w:p w14:paraId="5B9407EA" w14:textId="77777777" w:rsidR="006643B8" w:rsidRDefault="006643B8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535E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5F662D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3B8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2F01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C7AFE"/>
    <w:rsid w:val="008D001C"/>
    <w:rsid w:val="008D13B5"/>
    <w:rsid w:val="008D1440"/>
    <w:rsid w:val="008D49C0"/>
    <w:rsid w:val="008D54F8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97CAA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521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3CFD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9EFC3-1813-4A2B-8E41-0C2FF5D4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4822</Characters>
  <Application>Microsoft Office Word</Application>
  <DocSecurity>0</DocSecurity>
  <Lines>155</Lines>
  <Paragraphs>110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3</cp:revision>
  <cp:lastPrinted>2019-09-09T07:16:00Z</cp:lastPrinted>
  <dcterms:created xsi:type="dcterms:W3CDTF">2019-10-22T06:48:00Z</dcterms:created>
  <dcterms:modified xsi:type="dcterms:W3CDTF">2022-05-25T14:52:00Z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